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0" w:line="228" w:lineRule="auto"/>
        <w:jc w:val="center"/>
      </w:pPr>
      <w:r>
        <w:rPr>
          <w:rFonts w:ascii="Times New Roman" w:hAnsi="Times New Roman"/>
          <w:b w:val="0"/>
          <w:i w:val="0"/>
          <w:sz w:val="54"/>
          <w:smallCaps/>
        </w:rPr>
        <w:t>RISHAV CHAKRAVARTY</w:t>
      </w:r>
    </w:p>
    <w:p>
      <w:pPr>
        <w:keepNext w:val="0"/>
        <w:spacing w:before="0" w:after="1" w:line="228" w:lineRule="auto"/>
        <w:jc w:val="center"/>
      </w:pPr>
      <w:r>
        <w:rPr>
          <w:rFonts w:ascii="Times New Roman" w:hAnsi="Times New Roman"/>
          <w:b w:val="0"/>
          <w:i w:val="0"/>
          <w:sz w:val="23"/>
        </w:rPr>
        <w:t>Amherst, MA 01002</w:t>
      </w:r>
    </w:p>
    <w:p>
      <w:pPr>
        <w:keepNext w:val="0"/>
        <w:spacing w:before="0" w:after="24" w:line="216" w:lineRule="auto"/>
        <w:jc w:val="center"/>
      </w:pPr>
      <w:r>
        <w:rPr>
          <w:rFonts w:ascii="Times New Roman" w:hAnsi="Times New Roman"/>
          <w:b w:val="0"/>
          <w:i w:val="0"/>
          <w:sz w:val="21"/>
        </w:rPr>
        <w:t>443-214-4881 • rishavchakravarty18@gmail.com • linkedin.com/in/rishav-dsc • github.com/rishav-dev • rishavchakravarty.com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Education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University of Massachusetts Amherst</w:t>
      </w:r>
      <w:r>
        <w:tab/>
      </w:r>
      <w:r>
        <w:rPr>
          <w:rFonts w:ascii="Times New Roman" w:hAnsi="Times New Roman"/>
          <w:b/>
          <w:i w:val="0"/>
          <w:sz w:val="22"/>
        </w:rPr>
        <w:t>Sep. 2025 - May 2027 (Expected)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Master of Science in Data Analytics &amp; Computational Social Science (DACSS)</w:t>
      </w:r>
      <w:r>
        <w:tab/>
      </w:r>
      <w:r>
        <w:rPr>
          <w:rFonts w:ascii="Times New Roman" w:hAnsi="Times New Roman"/>
          <w:b w:val="0"/>
          <w:i/>
          <w:sz w:val="21"/>
        </w:rPr>
        <w:t>Amherst, MA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The University of Texas at Austin</w:t>
      </w:r>
      <w:r>
        <w:tab/>
      </w:r>
      <w:r>
        <w:rPr>
          <w:rFonts w:ascii="Times New Roman" w:hAnsi="Times New Roman"/>
          <w:b/>
          <w:i w:val="0"/>
          <w:sz w:val="22"/>
        </w:rPr>
        <w:t>Jan. 2024 - Sep.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Postgraduate Diploma in Data Science &amp; Business Analytics</w:t>
      </w:r>
      <w:r>
        <w:tab/>
      </w:r>
      <w:r>
        <w:rPr>
          <w:rFonts w:ascii="Times New Roman" w:hAnsi="Times New Roman"/>
          <w:b w:val="0"/>
          <w:i/>
          <w:sz w:val="21"/>
        </w:rPr>
        <w:t>Austin, TX</w:t>
      </w:r>
    </w:p>
    <w:p>
      <w:pPr>
        <w:keepNext/>
        <w:tabs>
          <w:tab w:pos="10872" w:val="right"/>
        </w:tabs>
        <w:spacing w:before="8" w:after="0" w:line="223" w:lineRule="auto"/>
      </w:pPr>
      <w:r>
        <w:rPr>
          <w:rFonts w:ascii="Times New Roman" w:hAnsi="Times New Roman"/>
          <w:b/>
          <w:i w:val="0"/>
          <w:sz w:val="24"/>
        </w:rPr>
        <w:t>Virginia Tech</w:t>
      </w:r>
      <w:r>
        <w:tab/>
      </w:r>
      <w:r>
        <w:rPr>
          <w:rFonts w:ascii="Times New Roman" w:hAnsi="Times New Roman"/>
          <w:b/>
          <w:i w:val="0"/>
          <w:sz w:val="22"/>
        </w:rPr>
        <w:t>Aug. 2021 - May 2024</w:t>
      </w:r>
    </w:p>
    <w:p>
      <w:pPr>
        <w:keepNext/>
        <w:tabs>
          <w:tab w:pos="10872" w:val="right"/>
        </w:tabs>
        <w:spacing w:before="0" w:after="6" w:line="218" w:lineRule="auto"/>
      </w:pPr>
      <w:r>
        <w:rPr>
          <w:rFonts w:ascii="Times New Roman" w:hAnsi="Times New Roman"/>
          <w:b w:val="0"/>
          <w:i/>
          <w:sz w:val="21"/>
        </w:rPr>
        <w:t>Bachelor of Science in Psychology (Minor in Computer Science)</w:t>
      </w:r>
      <w:r>
        <w:tab/>
      </w:r>
      <w:r>
        <w:rPr>
          <w:rFonts w:ascii="Times New Roman" w:hAnsi="Times New Roman"/>
          <w:b w:val="0"/>
          <w:i/>
          <w:sz w:val="21"/>
        </w:rPr>
        <w:t>Blacksburg, VA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Relevant Coursework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77"/>
        <w:gridCol w:w="3677"/>
        <w:gridCol w:w="3677"/>
      </w:tblGrid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Science Fundamentals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SQL &amp; Database Management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Python for Data Science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Research Design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Data Visualization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Intro to Quantitative Analysis</w:t>
            </w:r>
          </w:p>
        </w:tc>
      </w:tr>
      <w:tr>
        <w:trPr/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Human-Computer Interaction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Problem Solving in CS</w:t>
            </w:r>
          </w:p>
        </w:tc>
        <w:tc>
          <w:tcPr>
            <w:tcW w:type="dxa" w:w="3715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 w:val="0"/>
              <w:spacing w:before="0" w:after="1" w:line="228" w:lineRule="auto"/>
            </w:pPr>
            <w:r>
              <w:rPr>
                <w:rFonts w:ascii="Times New Roman" w:hAnsi="Times New Roman"/>
                <w:b w:val="0"/>
                <w:i w:val="0"/>
                <w:sz w:val="21"/>
              </w:rPr>
              <w:t>• Applied Statistics</w:t>
            </w:r>
          </w:p>
        </w:tc>
      </w:tr>
    </w:tbl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Experience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Steve Fisher Consulting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&amp; Strategy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May 2025 - Apr. 2026</w:t>
      </w:r>
      <w:r>
        <w:rPr>
          <w:rFonts w:ascii="Times New Roman" w:hAnsi="Times New Roman"/>
          <w:b w:val="0"/>
          <w:i/>
          <w:sz w:val="21"/>
        </w:rPr>
        <w:t xml:space="preserve"> | Menifee, CA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Analyzed client engagement, retention, and conversion data to support business and digital strategy decisions.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KPI dashboards and predictive models for marketing, operations, and customer behavior; improved client-facing workflows and reporting.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ProDose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Product Manager</w:t>
      </w:r>
      <w:r>
        <w:tab/>
      </w:r>
      <w:r>
        <w:rPr>
          <w:rFonts w:ascii="Times New Roman" w:hAnsi="Times New Roman"/>
          <w:b/>
          <w:i w:val="0"/>
          <w:sz w:val="22"/>
        </w:rPr>
        <w:t>Sep. 2026 - Present</w:t>
      </w:r>
      <w:r>
        <w:rPr>
          <w:rFonts w:ascii="Times New Roman" w:hAnsi="Times New Roman"/>
          <w:b w:val="0"/>
          <w:i/>
          <w:sz w:val="21"/>
        </w:rPr>
        <w:t xml:space="preserve"> | Amherst, MA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Lead product development for a smart medication dispenser with a five-person UMass Mechanical &amp; Industrial Engineering senior capstone team.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Translate product requirements into CAD, 3D-printed prototypes, test plans, design refinements, and manufacturability decisions.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Simple Coaching Inc.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Digital Strategy &amp; Analytics Consultant</w:t>
      </w:r>
      <w:r>
        <w:tab/>
      </w:r>
      <w:r>
        <w:rPr>
          <w:rFonts w:ascii="Times New Roman" w:hAnsi="Times New Roman"/>
          <w:b/>
          <w:i w:val="0"/>
          <w:sz w:val="22"/>
        </w:rPr>
        <w:t>Mar. 2025 - Aug. 2025</w:t>
      </w:r>
      <w:r>
        <w:rPr>
          <w:rFonts w:ascii="Times New Roman" w:hAnsi="Times New Roman"/>
          <w:b w:val="0"/>
          <w:i/>
          <w:sz w:val="21"/>
        </w:rPr>
        <w:t xml:space="preserve"> | Remote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Used customer journey, SEO, and performance analytics to improve service pages, digital strategy, and customer experience.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Worked with leadership on new service offerings, digital audits, website improvements, and data-informed outreach.</w:t>
      </w:r>
    </w:p>
    <w:p>
      <w:pPr>
        <w:keepNext/>
        <w:tabs>
          <w:tab w:pos="10872" w:val="right"/>
        </w:tabs>
        <w:spacing w:before="25" w:after="4" w:line="245" w:lineRule="auto"/>
      </w:pPr>
      <w:r>
        <w:rPr>
          <w:rFonts w:ascii="Times New Roman" w:hAnsi="Times New Roman"/>
          <w:b/>
          <w:i w:val="0"/>
          <w:sz w:val="24"/>
        </w:rPr>
        <w:t>Zad Holding Company Q.P.S.C.</w:t>
      </w:r>
      <w:r>
        <w:rPr>
          <w:rFonts w:ascii="Times New Roman" w:hAnsi="Times New Roman"/>
          <w:b w:val="0"/>
          <w:i w:val="0"/>
          <w:sz w:val="22"/>
        </w:rPr>
        <w:t xml:space="preserve"> | </w:t>
      </w:r>
      <w:r>
        <w:rPr>
          <w:rFonts w:ascii="Times New Roman" w:hAnsi="Times New Roman"/>
          <w:b w:val="0"/>
          <w:i/>
          <w:sz w:val="22"/>
        </w:rPr>
        <w:t>Data Analytics Intern</w:t>
      </w:r>
      <w:r>
        <w:tab/>
      </w:r>
      <w:r>
        <w:rPr>
          <w:rFonts w:ascii="Times New Roman" w:hAnsi="Times New Roman"/>
          <w:b/>
          <w:i w:val="0"/>
          <w:sz w:val="22"/>
        </w:rPr>
        <w:t>Mar. 2021 - Aug. 2021</w:t>
      </w:r>
      <w:r>
        <w:rPr>
          <w:rFonts w:ascii="Times New Roman" w:hAnsi="Times New Roman"/>
          <w:b w:val="0"/>
          <w:i/>
          <w:sz w:val="21"/>
        </w:rPr>
        <w:t xml:space="preserve"> | Doha, Qatar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datasets, database structures, and Power BI reporting workflows to support operational analysis and reduce manual reporting.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Completed a client analytics project for Ooredoo Qatar using customer usage data, statistical inference, and Power BI to develop a mobile data-plan recommendation.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Projects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Campus Safety Alerts Dataset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Python, BeautifulSoup, pdfminer.six, requests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Built source-specific scrapers for 10 universities and standardized 519 HTML/PDF safety documents into a traceable multi-source dataset.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CalendAI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Predictive Modeling, A/B Testing, AWS, MongoDB, Node.js, React</w:t>
      </w:r>
      <w:r>
        <w:tab/>
      </w:r>
      <w:r>
        <w:rPr>
          <w:rFonts w:ascii="Times New Roman" w:hAnsi="Times New Roman"/>
          <w:b/>
          <w:i w:val="0"/>
          <w:sz w:val="21"/>
        </w:rPr>
        <w:t>Virginia Tech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Applied behavioral modeling and experimentation to an intelligent scheduling concept; the project received a $500 KickStart VT seed grant.</w:t>
      </w:r>
    </w:p>
    <w:p>
      <w:pPr>
        <w:keepNext/>
        <w:tabs>
          <w:tab w:pos="10872" w:val="right"/>
        </w:tabs>
        <w:spacing w:before="21" w:after="4" w:line="245" w:lineRule="auto"/>
      </w:pPr>
      <w:r>
        <w:rPr>
          <w:rFonts w:ascii="Times New Roman" w:hAnsi="Times New Roman"/>
          <w:b/>
          <w:i w:val="0"/>
          <w:sz w:val="23"/>
        </w:rPr>
        <w:t>Evolution of the Billboard Hot 100</w:t>
      </w:r>
      <w:r>
        <w:rPr>
          <w:rFonts w:ascii="Times New Roman" w:hAnsi="Times New Roman"/>
          <w:b w:val="0"/>
          <w:i w:val="0"/>
          <w:sz w:val="20"/>
        </w:rPr>
        <w:t xml:space="preserve"> | </w:t>
      </w:r>
      <w:r>
        <w:rPr>
          <w:rFonts w:ascii="Times New Roman" w:hAnsi="Times New Roman"/>
          <w:b w:val="0"/>
          <w:i/>
          <w:sz w:val="21"/>
        </w:rPr>
        <w:t>D3.js, Three.js, JavaScript, Python</w:t>
      </w:r>
      <w:r>
        <w:tab/>
      </w:r>
      <w:r>
        <w:rPr>
          <w:rFonts w:ascii="Times New Roman" w:hAnsi="Times New Roman"/>
          <w:b/>
          <w:i w:val="0"/>
          <w:sz w:val="21"/>
        </w:rPr>
        <w:t>UMass Amherst</w:t>
      </w:r>
    </w:p>
    <w:p>
      <w:pPr>
        <w:keepNext w:val="0"/>
        <w:spacing w:before="0" w:after="14" w:line="245" w:lineRule="auto"/>
        <w:ind w:left="288" w:hanging="173"/>
      </w:pPr>
      <w:r>
        <w:rPr>
          <w:rFonts w:ascii="Times New Roman" w:hAnsi="Times New Roman"/>
          <w:b w:val="0"/>
          <w:i w:val="0"/>
          <w:sz w:val="21"/>
        </w:rPr>
        <w:t xml:space="preserve">• </w:t>
      </w:r>
      <w:r>
        <w:rPr>
          <w:rFonts w:ascii="Times New Roman" w:hAnsi="Times New Roman"/>
          <w:b w:val="0"/>
          <w:i w:val="0"/>
          <w:sz w:val="21"/>
        </w:rPr>
        <w:t>Joined Billboard chart history with Spotify audio features and built an interactive scrollytelling analysis covering 24 years of popular music.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Technical Skills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Solutions / Systems: </w:t>
      </w:r>
      <w:r>
        <w:rPr>
          <w:rFonts w:ascii="Times New Roman" w:hAnsi="Times New Roman"/>
          <w:b w:val="0"/>
          <w:i w:val="0"/>
          <w:sz w:val="21"/>
        </w:rPr>
        <w:t>Requirements Analysis, Workflow Optimization, Dashboard Implementation, Customer-Facing Consulting, Process Improvement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Technical: </w:t>
      </w:r>
      <w:r>
        <w:rPr>
          <w:rFonts w:ascii="Times New Roman" w:hAnsi="Times New Roman"/>
          <w:b w:val="0"/>
          <w:i w:val="0"/>
          <w:sz w:val="21"/>
        </w:rPr>
        <w:t>Python, SQL, R, MongoDB, Microsoft SQL Server, Google Cloud, React, Node.js, Docker, Git</w:t>
      </w:r>
    </w:p>
    <w:p>
      <w:pPr>
        <w:keepNext w:val="0"/>
        <w:spacing w:before="0" w:after="9" w:line="242" w:lineRule="auto"/>
      </w:pPr>
      <w:r>
        <w:rPr>
          <w:rFonts w:ascii="Times New Roman" w:hAnsi="Times New Roman"/>
          <w:b/>
          <w:i w:val="0"/>
          <w:sz w:val="22"/>
        </w:rPr>
        <w:t xml:space="preserve">Analytics: </w:t>
      </w:r>
      <w:r>
        <w:rPr>
          <w:rFonts w:ascii="Times New Roman" w:hAnsi="Times New Roman"/>
          <w:b w:val="0"/>
          <w:i w:val="0"/>
          <w:sz w:val="21"/>
        </w:rPr>
        <w:t>Power BI, Data Analysis, Data Visualization, KPI Reporting, Statistical Analysis</w:t>
      </w:r>
    </w:p>
    <w:p>
      <w:pPr>
        <w:keepNext/>
        <w:spacing w:before="64" w:after="36" w:line="245" w:lineRule="auto"/>
        <w:pBdr>
          <w:bottom w:val="single" w:sz="4" w:space="1" w:color="555555"/>
        </w:pBdr>
      </w:pPr>
      <w:r>
        <w:rPr>
          <w:rFonts w:ascii="Times New Roman" w:hAnsi="Times New Roman"/>
          <w:b w:val="0"/>
          <w:i w:val="0"/>
          <w:sz w:val="28"/>
        </w:rPr>
        <w:t>Honors / Awards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The Action Taker Award:</w:t>
      </w:r>
      <w:r>
        <w:rPr>
          <w:rFonts w:ascii="Times New Roman" w:hAnsi="Times New Roman"/>
          <w:b w:val="0"/>
          <w:i w:val="0"/>
          <w:sz w:val="21"/>
        </w:rPr>
        <w:t xml:space="preserve"> Recognized by LISC Massachusetts &amp; the IXL Center for digital strategy and analytics work completed through the LISC Digital Growth Accelerator.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KickStart VT Seed Grant Winner - CalendAI:</w:t>
      </w:r>
      <w:r>
        <w:rPr>
          <w:rFonts w:ascii="Times New Roman" w:hAnsi="Times New Roman"/>
          <w:b w:val="0"/>
          <w:i w:val="0"/>
          <w:sz w:val="21"/>
        </w:rPr>
        <w:t xml:space="preserve"> $500 seed grant from the Apex Center for Entrepreneurs at Virginia Tech.</w:t>
      </w:r>
    </w:p>
    <w:p>
      <w:pPr>
        <w:keepNext w:val="0"/>
        <w:spacing w:before="0" w:after="11" w:line="240" w:lineRule="auto"/>
        <w:ind w:left="202"/>
      </w:pPr>
      <w:r>
        <w:rPr>
          <w:rFonts w:ascii="Times New Roman" w:hAnsi="Times New Roman"/>
          <w:b/>
          <w:i w:val="0"/>
          <w:sz w:val="21"/>
        </w:rPr>
        <w:t>Future Founder Startup Award - Minute Pitch Competition:</w:t>
      </w:r>
      <w:r>
        <w:rPr>
          <w:rFonts w:ascii="Times New Roman" w:hAnsi="Times New Roman"/>
          <w:b w:val="0"/>
          <w:i w:val="0"/>
          <w:sz w:val="21"/>
        </w:rPr>
        <w:t xml:space="preserve"> $300 award from the Berthiaume Center for Entrepreneurship at UMass Amherst.</w:t>
      </w:r>
    </w:p>
    <w:sectPr w:rsidR="00FC693F" w:rsidRPr="0006063C" w:rsidSect="00034616">
      <w:pgSz w:w="12240" w:h="15840"/>
      <w:pgMar w:top="403" w:right="605" w:bottom="403" w:left="605" w:header="144" w:footer="14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26" w:lineRule="auto"/>
    </w:pPr>
    <w:rPr>
      <w:rFonts w:ascii="Times New Roman" w:hAnsi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